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textAlignment w:val="baseline"/>
        <w:rPr>
          <w:rFonts w:hint="eastAsia" w:ascii="仿宋" w:hAnsi="仿宋" w:eastAsia="仿宋"/>
          <w:bCs/>
          <w:sz w:val="30"/>
          <w:szCs w:val="30"/>
        </w:rPr>
      </w:pPr>
    </w:p>
    <w:p>
      <w:pPr>
        <w:spacing w:line="340" w:lineRule="exact"/>
        <w:textAlignment w:val="baseline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附件：会议报名表</w:t>
      </w:r>
      <w:bookmarkStart w:id="0" w:name="_GoBack"/>
      <w:bookmarkEnd w:id="0"/>
    </w:p>
    <w:p>
      <w:pPr>
        <w:spacing w:line="480" w:lineRule="exact"/>
        <w:jc w:val="both"/>
        <w:textAlignment w:val="baseline"/>
        <w:rPr>
          <w:rFonts w:ascii="仿宋" w:hAnsi="仿宋" w:eastAsia="仿宋"/>
          <w:sz w:val="24"/>
        </w:rPr>
      </w:pPr>
    </w:p>
    <w:p>
      <w:pPr>
        <w:spacing w:line="480" w:lineRule="exact"/>
        <w:jc w:val="center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会议报名表</w:t>
      </w:r>
    </w:p>
    <w:tbl>
      <w:tblPr>
        <w:tblStyle w:val="2"/>
        <w:tblW w:w="83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1284"/>
        <w:gridCol w:w="1802"/>
        <w:gridCol w:w="2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</w:t>
            </w:r>
          </w:p>
        </w:tc>
        <w:tc>
          <w:tcPr>
            <w:tcW w:w="6808" w:type="dxa"/>
            <w:gridSpan w:val="4"/>
          </w:tcPr>
          <w:p>
            <w:pPr>
              <w:widowControl/>
              <w:ind w:left="420" w:leftChars="20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left="31" w:leftChars="15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企业性质</w:t>
            </w:r>
          </w:p>
        </w:tc>
        <w:tc>
          <w:tcPr>
            <w:tcW w:w="6808" w:type="dxa"/>
            <w:gridSpan w:val="4"/>
            <w:vAlign w:val="center"/>
          </w:tcPr>
          <w:p>
            <w:pPr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PU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EPS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□EPP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□PET  □高校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□设备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□媒体</w:t>
            </w:r>
          </w:p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  <w:u w:val="single" w:color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□原材料供应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□生产加工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辅料供给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家电拆解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汽车拆解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冷链物流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家居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回收企业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ind w:left="31" w:leftChars="15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大会参加人</w:t>
            </w:r>
          </w:p>
        </w:tc>
        <w:tc>
          <w:tcPr>
            <w:tcW w:w="1417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284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  <w:tc>
          <w:tcPr>
            <w:tcW w:w="1802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2305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ind w:left="420" w:leftChars="20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84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2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05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ind w:left="420" w:leftChars="20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84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2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05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ind w:left="420" w:leftChars="20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84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2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05" w:type="dxa"/>
            <w:vAlign w:val="center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left="420" w:leftChars="20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84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02" w:type="dxa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05" w:type="dxa"/>
            <w:vAlign w:val="center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房间预定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需要□    </w:t>
            </w:r>
          </w:p>
        </w:tc>
        <w:tc>
          <w:tcPr>
            <w:tcW w:w="30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大床房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450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元/晚____间</w:t>
            </w:r>
          </w:p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双床房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450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元/晚____间</w:t>
            </w:r>
          </w:p>
          <w:p>
            <w:pPr>
              <w:widowControl/>
              <w:ind w:firstLine="240" w:firstLineChars="100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不需要□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收费标准</w:t>
            </w:r>
          </w:p>
        </w:tc>
        <w:tc>
          <w:tcPr>
            <w:tcW w:w="6808" w:type="dxa"/>
            <w:gridSpan w:val="4"/>
            <w:vAlign w:val="center"/>
          </w:tcPr>
          <w:p>
            <w:pPr>
              <w:widowControl/>
              <w:jc w:val="both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会议费：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00 元/人；</w:t>
            </w:r>
          </w:p>
          <w:p>
            <w:pPr>
              <w:widowControl/>
              <w:jc w:val="both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会员企业：2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00 元/人；（已缴纳 202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-202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年度中国物资再生协会会员费）</w:t>
            </w:r>
          </w:p>
          <w:p>
            <w:pPr>
              <w:widowControl/>
              <w:jc w:val="both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高校师生：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00 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收款账户</w:t>
            </w:r>
          </w:p>
        </w:tc>
        <w:tc>
          <w:tcPr>
            <w:tcW w:w="6808" w:type="dxa"/>
            <w:gridSpan w:val="4"/>
            <w:vAlign w:val="top"/>
          </w:tcPr>
          <w:p>
            <w:pPr>
              <w:widowControl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名称：中纤复材再生资源咨询服务（北京）有限公司</w:t>
            </w:r>
          </w:p>
          <w:p>
            <w:pPr>
              <w:widowControl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税号：9111 0114 MA01 KB0L 9M</w:t>
            </w:r>
          </w:p>
          <w:p>
            <w:pPr>
              <w:widowControl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单位地址：北京市昌平区东小口镇天通中苑41号楼2层202</w:t>
            </w:r>
          </w:p>
          <w:p>
            <w:pPr>
              <w:widowControl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电话：13321188117</w:t>
            </w:r>
          </w:p>
          <w:p>
            <w:pPr>
              <w:widowControl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开户银行：中国工商银行股份有限公司天通苑支行</w:t>
            </w:r>
          </w:p>
          <w:p>
            <w:pPr>
              <w:widowControl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行号：102100009588</w:t>
            </w:r>
          </w:p>
          <w:p>
            <w:pPr>
              <w:widowControl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银行账户：0200 0958 0900 0178 806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开票信息</w:t>
            </w:r>
          </w:p>
        </w:tc>
        <w:tc>
          <w:tcPr>
            <w:tcW w:w="6808" w:type="dxa"/>
            <w:gridSpan w:val="4"/>
          </w:tcPr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单位名称：</w:t>
            </w:r>
          </w:p>
          <w:p>
            <w:pPr>
              <w:widowControl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税    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3" w:type="dxa"/>
            <w:gridSpan w:val="5"/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备注：参加大会人员请于会前将费用汇至如上账户，汇款时请备注“发泡材料回收大会”字样，并提供开票信息，协会将开具电子发票；若报到当天缴费，电子发票将于会后开具。（默认开具发票内容为“会议费”）。</w:t>
            </w:r>
          </w:p>
        </w:tc>
      </w:tr>
    </w:tbl>
    <w:p>
      <w:pPr>
        <w:spacing w:line="540" w:lineRule="exac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注：闭门会议采取定向邀请的方式，邀请来自发改委、生态环境部、工信部、中国环境科学研究院、相关协会及全体会员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  <w:r>
        <w:rPr>
          <w:rFonts w:hint="eastAsia" w:ascii="仿宋" w:hAnsi="仿宋" w:eastAsia="仿宋" w:cs="仿宋"/>
          <w:sz w:val="24"/>
        </w:rPr>
        <w:t>企业</w:t>
      </w:r>
      <w:r>
        <w:rPr>
          <w:rFonts w:hint="eastAsia" w:ascii="仿宋" w:hAnsi="仿宋" w:eastAsia="仿宋" w:cs="仿宋"/>
          <w:sz w:val="24"/>
          <w:lang w:val="en-US" w:eastAsia="zh-CN"/>
        </w:rPr>
        <w:t>代表</w:t>
      </w:r>
      <w:r>
        <w:rPr>
          <w:rFonts w:hint="eastAsia" w:ascii="仿宋" w:hAnsi="仿宋" w:eastAsia="仿宋" w:cs="仿宋"/>
          <w:sz w:val="24"/>
        </w:rPr>
        <w:t>等参加。</w:t>
      </w:r>
    </w:p>
    <w:p>
      <w:pPr>
        <w:spacing w:line="540" w:lineRule="exac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张萱：15801239385        马海涛：17710466736       刘新兴：18610029892</w:t>
      </w:r>
    </w:p>
    <w:p>
      <w:pPr>
        <w:spacing w:line="540" w:lineRule="exact"/>
        <w:textAlignment w:val="baseline"/>
        <w:rPr>
          <w:rFonts w:hint="eastAsia" w:ascii="仿宋" w:hAnsi="仿宋" w:eastAsia="仿宋" w:cs="仿宋"/>
          <w:color w:val="auto"/>
          <w:sz w:val="24"/>
          <w:u w:val="none"/>
        </w:rPr>
      </w:pPr>
      <w:r>
        <w:rPr>
          <w:rFonts w:hint="eastAsia" w:ascii="仿宋" w:hAnsi="仿宋" w:eastAsia="仿宋" w:cs="仿宋"/>
          <w:color w:val="auto"/>
          <w:sz w:val="24"/>
          <w:u w:val="none"/>
        </w:rPr>
        <w:t>邮箱：</w:t>
      </w:r>
      <w:r>
        <w:rPr>
          <w:rFonts w:hint="eastAsia" w:ascii="仿宋" w:hAnsi="仿宋" w:eastAsia="仿宋" w:cs="仿宋"/>
          <w:color w:val="auto"/>
          <w:sz w:val="24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24"/>
          <w:u w:val="none"/>
        </w:rPr>
        <w:instrText xml:space="preserve"> HYPERLINK "mailto:ccramsc@126.com" </w:instrText>
      </w:r>
      <w:r>
        <w:rPr>
          <w:rFonts w:hint="eastAsia" w:ascii="仿宋" w:hAnsi="仿宋" w:eastAsia="仿宋" w:cs="仿宋"/>
          <w:color w:val="auto"/>
          <w:sz w:val="24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color w:val="auto"/>
          <w:sz w:val="24"/>
          <w:u w:val="none"/>
        </w:rPr>
        <w:t>ccramsc@126.com</w:t>
      </w:r>
      <w:r>
        <w:rPr>
          <w:rFonts w:hint="eastAsia" w:ascii="仿宋" w:hAnsi="仿宋" w:eastAsia="仿宋" w:cs="仿宋"/>
          <w:color w:val="auto"/>
          <w:sz w:val="24"/>
          <w:u w:val="no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NzdjZjdlOTRjYzkyNDBmMmY3MWM4ZmI2Y2I5NjcifQ=="/>
  </w:docVars>
  <w:rsids>
    <w:rsidRoot w:val="00000000"/>
    <w:rsid w:val="399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2023-11-02T01:44:20Z</dcterms:created>
  <dc:creator>zhrq</dc:creator>
  <cp:lastModifiedBy>RQ</cp:lastModifiedBy>
  <dcterms:modified xsi:type="dcterms:W3CDTF">2023-11-02T01:44:26Z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52C1BC4BA31F45F094345FFF3F51DA28_12</vt:lpwstr>
  </property>
</Properties>
</file>